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Luminaire extérieur LED à détection</w:t>
      </w:r>
    </w:p>
    <w:p/>
    <w:p>
      <w:pPr/>
      <w:r>
        <w:rPr>
          <w:b w:val="1"/>
          <w:bCs w:val="1"/>
        </w:rPr>
        <w:t xml:space="preserve">GL 60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• Avec source: Oui</w:t>
      </w:r>
      <w:br/>
      <w:r>
        <w:rPr/>
        <w:t xml:space="preserve">• Garantie du fabricant: 3 ans</w:t>
      </w:r>
      <w:br/>
      <w:r>
        <w:rPr/>
        <w:t xml:space="preserve">• Réglages via: Potentiomètres</w:t>
      </w:r>
      <w:br/>
      <w:r>
        <w:rPr/>
        <w:t xml:space="preserve">• Avec télécommande: Non</w:t>
      </w:r>
      <w:br/>
      <w:r>
        <w:rPr/>
        <w:t xml:space="preserve">• UC1, Code EAN: 4007841007881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jardin, terrasse / balcon, Cour et allée</w:t>
      </w:r>
      <w:br/>
      <w:r>
        <w:rPr/>
        <w:t xml:space="preserve">• Coloris: argenté</w:t>
      </w:r>
      <w:br/>
      <w:r>
        <w:rPr/>
        <w:t xml:space="preserve">• Plaque numéros de maison autocollants incluse: Non</w:t>
      </w:r>
      <w:br/>
      <w:r>
        <w:rPr/>
        <w:t xml:space="preserve">• Contenu de l'emballage: 1</w:t>
      </w:r>
      <w:br/>
      <w:r>
        <w:rPr/>
        <w:t xml:space="preserve">• Lieu d'installation: Version sur pied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II</w:t>
      </w:r>
      <w:br/>
      <w:r>
        <w:rPr/>
        <w:t xml:space="preserve">• Température ambiante: de -20 jusqu'à 50 °C</w:t>
      </w:r>
      <w:br/>
      <w:r>
        <w:rPr/>
        <w:t xml:space="preserve">• Matériau du boîtier: inox</w:t>
      </w:r>
      <w:br/>
      <w:r>
        <w:rPr/>
        <w:t xml:space="preserve">• Matériau du cache: Verre opale</w:t>
      </w:r>
      <w:br/>
      <w:r>
        <w:rPr/>
        <w:t xml:space="preserve">• Alimentation électrique: 230 – 240 V / 50 Hz</w:t>
      </w:r>
      <w:br/>
      <w:r>
        <w:rPr/>
        <w:t xml:space="preserve">• Puissance: 9,78 W</w:t>
      </w:r>
      <w:br/>
      <w:r>
        <w:rPr/>
        <w:t xml:space="preserve">• Mode esclave réglable: Non</w:t>
      </w:r>
      <w:br/>
      <w:r>
        <w:rPr/>
        <w:t xml:space="preserve">• Protection au ras du mur: Oui</w:t>
      </w:r>
      <w:br/>
      <w:r>
        <w:rPr/>
        <w:t xml:space="preserve">• Possibilité de neutraliser la détection par segments: Oui</w:t>
      </w:r>
      <w:br/>
      <w:r>
        <w:rPr/>
        <w:t xml:space="preserve">• Réglage électronique: Non</w:t>
      </w:r>
      <w:br/>
      <w:r>
        <w:rPr/>
        <w:t xml:space="preserve">• Réglage mécanique: Non</w:t>
      </w:r>
      <w:br/>
      <w:r>
        <w:rPr/>
        <w:t xml:space="preserve">• Portée radiale: Ø 12 m (113 m²)</w:t>
      </w:r>
      <w:br/>
      <w:r>
        <w:rPr/>
        <w:t xml:space="preserve">• Portée tangentielle: Ø 24 m (452 m²)</w:t>
      </w:r>
      <w:br/>
      <w:r>
        <w:rPr/>
        <w:t xml:space="preserve">• Interrupteur crépusculaire: Oui</w:t>
      </w:r>
      <w:br/>
      <w:r>
        <w:rPr/>
        <w:t xml:space="preserve">• Matériau de recouvrement: caches enfichables</w:t>
      </w:r>
      <w:br/>
      <w:r>
        <w:rPr/>
        <w:t xml:space="preserve">• Flux lumineux total du produit: 781 lm</w:t>
      </w:r>
      <w:br/>
      <w:r>
        <w:rPr/>
        <w:t xml:space="preserve">• Flux lumineux mesure (360°): 781 lm</w:t>
      </w:r>
      <w:br/>
      <w:r>
        <w:rPr/>
        <w:t xml:space="preserve">• Efficacité totale du produit: 79,9 lm/W</w:t>
      </w:r>
      <w:br/>
      <w:r>
        <w:rPr/>
        <w:t xml:space="preserve">• Température de couleur: 3000 K</w:t>
      </w:r>
      <w:br/>
      <w:r>
        <w:rPr/>
        <w:t xml:space="preserve">• Écart de couleur LED: SDCM6</w:t>
      </w:r>
      <w:br/>
      <w:r>
        <w:rPr/>
        <w:t xml:space="preserve">• Ampoule: LED interchangeable</w:t>
      </w:r>
      <w:br/>
      <w:r>
        <w:rPr/>
        <w:t xml:space="preserve">• Durée de vie des LED (max. °C): 25000 h</w:t>
      </w:r>
      <w:br/>
      <w:r>
        <w:rPr/>
        <w:t xml:space="preserve">• Durée de vie LED L70B50 (25°): &gt; 20000</w:t>
      </w:r>
      <w:br/>
      <w:r>
        <w:rPr/>
        <w:t xml:space="preserve">• Culot: E27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Oui</w:t>
      </w:r>
      <w:br/>
      <w:r>
        <w:rPr/>
        <w:t xml:space="preserve">• Éclairage permanent: commutable, 4 h</w:t>
      </w:r>
      <w:br/>
      <w:r>
        <w:rPr/>
        <w:t xml:space="preserve">• Réglage crépusculaire: 2 – 2000 lx</w:t>
      </w:r>
      <w:br/>
      <w:r>
        <w:rPr/>
        <w:t xml:space="preserve">• Temporisation: 5 s – 15 min</w:t>
      </w:r>
      <w:br/>
      <w:r>
        <w:rPr/>
        <w:t xml:space="preserve">• Fonction balisage: Oui</w:t>
      </w:r>
      <w:br/>
      <w:r>
        <w:rPr/>
        <w:t xml:space="preserve">• Mise en réseau possible: Non</w:t>
      </w:r>
      <w:br/>
      <w:r>
        <w:rPr/>
        <w:t xml:space="preserve">• Fonction balisage en pourcentage: 10 – 50 %</w:t>
      </w:r>
      <w:br/>
      <w:r>
        <w:rPr/>
        <w:t xml:space="preserve">• Fonction balisage en pourcentage, de: 10 %</w:t>
      </w:r>
      <w:br/>
      <w:r>
        <w:rPr/>
        <w:t xml:space="preserve">• Fonction balisage en pourcentage, jusqu'à: 50 %</w:t>
      </w:r>
      <w:br/>
      <w:r>
        <w:rPr/>
        <w:t xml:space="preserve">• Indice de rendu des couleurs IRC: = 82</w:t>
      </w:r>
      <w:br/>
      <w:r>
        <w:rPr/>
        <w:t xml:space="preserve">• Angle de détection: 360 °</w:t>
      </w:r>
      <w:br/>
      <w:r>
        <w:rPr/>
        <w:t xml:space="preserve">• Catègorie de produits: Luminaire extérieur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007881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GL 60 S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2026-05-12T01:01:53+02:00</dcterms:created>
  <dcterms:modified xsi:type="dcterms:W3CDTF">2026-05-12T01:01:53+02:00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